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0C" w:rsidRDefault="00112C0C" w:rsidP="00112C0C">
      <w:pPr>
        <w:jc w:val="center"/>
        <w:rPr>
          <w:rFonts w:hint="eastAsia"/>
          <w:b/>
          <w:sz w:val="72"/>
        </w:rPr>
      </w:pPr>
    </w:p>
    <w:p w:rsidR="00112C0C" w:rsidRDefault="00112C0C" w:rsidP="00112C0C">
      <w:pPr>
        <w:jc w:val="center"/>
        <w:rPr>
          <w:rFonts w:hint="eastAsia"/>
          <w:b/>
          <w:sz w:val="72"/>
        </w:rPr>
      </w:pPr>
    </w:p>
    <w:p w:rsidR="00112C0C" w:rsidRDefault="00112C0C" w:rsidP="00112C0C">
      <w:pPr>
        <w:jc w:val="center"/>
        <w:rPr>
          <w:rFonts w:hint="eastAsia"/>
          <w:b/>
          <w:sz w:val="72"/>
        </w:rPr>
      </w:pPr>
    </w:p>
    <w:p w:rsidR="00112C0C" w:rsidRDefault="00112C0C" w:rsidP="00112C0C">
      <w:pPr>
        <w:jc w:val="center"/>
        <w:rPr>
          <w:rFonts w:hint="eastAsia"/>
          <w:b/>
          <w:sz w:val="72"/>
        </w:rPr>
      </w:pPr>
      <w:bookmarkStart w:id="0" w:name="_GoBack"/>
      <w:bookmarkEnd w:id="0"/>
    </w:p>
    <w:p w:rsidR="006E5FA7" w:rsidRPr="00112C0C" w:rsidRDefault="00112C0C" w:rsidP="00112C0C">
      <w:pPr>
        <w:jc w:val="center"/>
        <w:rPr>
          <w:b/>
          <w:sz w:val="72"/>
        </w:rPr>
      </w:pPr>
      <w:r w:rsidRPr="00112C0C">
        <w:rPr>
          <w:rFonts w:hint="eastAsia"/>
          <w:b/>
          <w:sz w:val="72"/>
        </w:rPr>
        <w:t>专业对接县域经济示意图</w:t>
      </w:r>
    </w:p>
    <w:sectPr w:rsidR="006E5FA7" w:rsidRPr="00112C0C" w:rsidSect="00112C0C">
      <w:pgSz w:w="11906" w:h="16838"/>
      <w:pgMar w:top="1701" w:right="1474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DC"/>
    <w:rsid w:val="00112C0C"/>
    <w:rsid w:val="006C00DC"/>
    <w:rsid w:val="006E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>微软中国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2019-08-22T07:34:00Z</dcterms:created>
  <dcterms:modified xsi:type="dcterms:W3CDTF">2019-08-22T07:35:00Z</dcterms:modified>
</cp:coreProperties>
</file>